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Theme="minorAscii" w:hAnsiTheme="minorAscii" w:eastAsiaTheme="minorEastAsia" w:cstheme="minorBidi"/>
          <w:b/>
          <w:kern w:val="44"/>
          <w:sz w:val="30"/>
          <w:szCs w:val="30"/>
          <w:lang w:val="en-US" w:eastAsia="zh-CN" w:bidi="ar-SA"/>
        </w:rPr>
      </w:pPr>
      <w:r>
        <w:rPr>
          <w:rFonts w:hint="eastAsia" w:asciiTheme="minorAscii" w:hAnsiTheme="minorAscii" w:eastAsiaTheme="minorEastAsia" w:cstheme="minorBidi"/>
          <w:b/>
          <w:kern w:val="44"/>
          <w:sz w:val="30"/>
          <w:szCs w:val="30"/>
          <w:lang w:val="en-US" w:eastAsia="zh-CN" w:bidi="ar-SA"/>
        </w:rPr>
        <w:t>Reference literature description format</w:t>
      </w:r>
    </w:p>
    <w:p>
      <w:pPr>
        <w:bidi w:val="0"/>
        <w:rPr>
          <w:rFonts w:hint="eastAsia"/>
          <w:lang w:val="en-US" w:eastAsia="zh-CN"/>
        </w:rPr>
      </w:pPr>
      <w:r>
        <w:rPr>
          <w:rFonts w:hint="eastAsia"/>
          <w:lang w:val="en-US" w:eastAsia="zh-CN"/>
        </w:rPr>
        <w:t xml:space="preserve"> The main data should be recorded in the reference documents. In principle, the unpublished data should not be quoted and shall be marked in the text according to the order of appearing in the text.</w:t>
      </w:r>
    </w:p>
    <w:p>
      <w:pPr>
        <w:bidi w:val="0"/>
        <w:rPr>
          <w:rFonts w:hint="eastAsia"/>
          <w:lang w:val="en-US" w:eastAsia="zh-CN"/>
        </w:rPr>
      </w:pPr>
      <w:r>
        <w:rPr>
          <w:rFonts w:hint="eastAsia"/>
          <w:lang w:val="en-US" w:eastAsia="zh-CN"/>
        </w:rPr>
        <w:t>Description format: According to the latest standard GB / T 7714-2015, Information and Reference Description Rules (instead of GB / T 7714-2005, Post-Reference Description Rules), the specific requirements shall be formulated according to the specific situation of the journal.</w:t>
      </w:r>
    </w:p>
    <w:p>
      <w:pPr>
        <w:bidi w:val="0"/>
        <w:rPr>
          <w:rFonts w:hint="eastAsia"/>
          <w:lang w:val="en-US" w:eastAsia="zh-CN"/>
        </w:rPr>
      </w:pPr>
      <w:r>
        <w:rPr>
          <w:rFonts w:hint="eastAsia"/>
          <w:lang w:val="en-US" w:eastAsia="zh-CN"/>
        </w:rPr>
        <w:t>1. General requirements</w:t>
      </w:r>
    </w:p>
    <w:p>
      <w:pPr>
        <w:bidi w:val="0"/>
        <w:rPr>
          <w:rFonts w:hint="eastAsia"/>
          <w:lang w:val="en-US" w:eastAsia="zh-CN"/>
        </w:rPr>
      </w:pPr>
      <w:r>
        <w:rPr>
          <w:rFonts w:hint="eastAsia"/>
          <w:lang w:val="en-US" w:eastAsia="zh-CN"/>
        </w:rPr>
        <w:t>(1) In the case of no responsible person or the responsible person, the main responsible person shall indicate "anonymous" or the corresponding words (such as Anon.); "Unpublished place" or " S.l."And placed in square brackets, no publisher when recorded" publisher unknown "or" s.n."And placed in square brackets, but not allowed to publish, publisher and unknown.</w:t>
      </w:r>
    </w:p>
    <w:p>
      <w:pPr>
        <w:bidi w:val="0"/>
        <w:rPr>
          <w:rFonts w:hint="eastAsia"/>
          <w:lang w:val="en-US" w:eastAsia="zh-CN"/>
        </w:rPr>
      </w:pPr>
      <w:r>
        <w:rPr>
          <w:rFonts w:hint="eastAsia"/>
          <w:lang w:val="en-US" w:eastAsia="zh-CN"/>
        </w:rPr>
        <w:t>(2) For western literature, the abbreviations in the unit and address are not omitted.</w:t>
      </w:r>
    </w:p>
    <w:p>
      <w:pPr>
        <w:bidi w:val="0"/>
        <w:rPr>
          <w:rFonts w:hint="eastAsia"/>
          <w:lang w:val="en-US" w:eastAsia="zh-CN"/>
        </w:rPr>
      </w:pPr>
      <w:r>
        <w:rPr>
          <w:rFonts w:hint="eastAsia"/>
          <w:lang w:val="en-US" w:eastAsia="zh-CN"/>
        </w:rPr>
        <w:t>(3) The name of the Chinese author written in Chinese pinyin shall not be abbreviated, but shall adopt the first name; the name of the author of foreign literature shall be abbreviated after the first name.</w:t>
      </w:r>
    </w:p>
    <w:p>
      <w:pPr>
        <w:bidi w:val="0"/>
        <w:rPr>
          <w:rFonts w:hint="eastAsia"/>
          <w:lang w:val="en-US" w:eastAsia="zh-CN"/>
        </w:rPr>
      </w:pPr>
      <w:r>
        <w:rPr>
          <w:rFonts w:hint="eastAsia"/>
          <w:lang w:val="en-US" w:eastAsia="zh-CN"/>
        </w:rPr>
        <w:t>(4) For the extracted documents in the Chinese continuous publications, if the original text contains English information, please be sure to give the reference documents information between Chinese and English.</w:t>
      </w:r>
    </w:p>
    <w:p>
      <w:pPr>
        <w:bidi w:val="0"/>
        <w:rPr>
          <w:rFonts w:hint="eastAsia"/>
          <w:lang w:val="en-US" w:eastAsia="zh-CN"/>
        </w:rPr>
      </w:pPr>
      <w:r>
        <w:rPr>
          <w:rFonts w:hint="eastAsia"/>
          <w:lang w:val="en-US" w:eastAsia="zh-CN"/>
        </w:rPr>
        <w:t>2. Example of the description format</w:t>
      </w:r>
    </w:p>
    <w:p>
      <w:pPr>
        <w:bidi w:val="0"/>
        <w:rPr>
          <w:rFonts w:hint="eastAsia"/>
          <w:lang w:val="en-US" w:eastAsia="zh-CN"/>
        </w:rPr>
      </w:pPr>
      <w:r>
        <w:rPr>
          <w:rFonts w:hint="eastAsia"/>
          <w:lang w:val="en-US" w:eastAsia="zh-CN"/>
        </w:rPr>
        <w:t>(1) Ordinary books</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color w:val="FF0000"/>
          <w:kern w:val="2"/>
          <w:sz w:val="24"/>
          <w:szCs w:val="24"/>
          <w:lang w:val="en-US" w:eastAsia="zh-CN" w:bidi="ar-SA"/>
        </w:rPr>
      </w:pPr>
      <w:r>
        <w:rPr>
          <w:rFonts w:hint="eastAsia" w:asciiTheme="minorAscii" w:hAnsiTheme="minorAscii" w:eastAsiaTheme="minorEastAsia" w:cstheme="minorBidi"/>
          <w:color w:val="FF0000"/>
          <w:kern w:val="2"/>
          <w:sz w:val="24"/>
          <w:szCs w:val="24"/>
          <w:lang w:val="en-US" w:eastAsia="zh-CN" w:bidi="ar-SA"/>
        </w:rPr>
        <w:t xml:space="preserve"> Description format (marked red is required):</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[Serial number] Mainly responsible person. Title: other title information [document type identificat</w:t>
      </w:r>
      <w:bookmarkStart w:id="0" w:name="_GoBack"/>
      <w:bookmarkEnd w:id="0"/>
      <w:r>
        <w:rPr>
          <w:rFonts w:hint="eastAsia" w:asciiTheme="minorAscii" w:hAnsiTheme="minorAscii" w:eastAsiaTheme="minorEastAsia" w:cstheme="minorBidi"/>
          <w:kern w:val="2"/>
          <w:sz w:val="24"/>
          <w:szCs w:val="24"/>
          <w:lang w:val="en-US" w:eastAsia="zh-CN" w:bidi="ar-SA"/>
        </w:rPr>
        <w:t>ion / document carrier identification]. Other responsible persons. Version item. Publication place: Publisher, year of publication: citation page number [reference date]. Access and access paths. A digital object unique identifier.</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instance:</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[1] Zhao Kaihua, Luo Weiyin. New concept physics tutorial: mechanics [M]. Version 2. Beijing: Higher Education Press, 1995:111-121.</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[2] Rood H J.Logic and structured design for computer programmers[M].3 rd ed.[S.l.]: Brooks/Cole-Thomson Learning, 2001.</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(2) Literature documents in journals</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color w:val="FF0000"/>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 xml:space="preserve"> </w:t>
      </w:r>
      <w:r>
        <w:rPr>
          <w:rFonts w:hint="eastAsia" w:asciiTheme="minorAscii" w:hAnsiTheme="minorAscii" w:eastAsiaTheme="minorEastAsia" w:cstheme="minorBidi"/>
          <w:color w:val="FF0000"/>
          <w:kern w:val="2"/>
          <w:sz w:val="24"/>
          <w:szCs w:val="24"/>
          <w:lang w:val="en-US" w:eastAsia="zh-CN" w:bidi="ar-SA"/>
        </w:rPr>
        <w:t>Description format (marked red is required):</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color w:val="FF0000"/>
          <w:kern w:val="2"/>
          <w:sz w:val="24"/>
          <w:szCs w:val="24"/>
          <w:lang w:val="en-US" w:eastAsia="zh-CN" w:bidi="ar-SA"/>
        </w:rPr>
      </w:pPr>
      <w:r>
        <w:rPr>
          <w:rFonts w:hint="eastAsia" w:asciiTheme="minorAscii" w:hAnsiTheme="minorAscii" w:eastAsiaTheme="minorEastAsia" w:cstheme="minorBidi"/>
          <w:color w:val="FF0000"/>
          <w:kern w:val="2"/>
          <w:sz w:val="24"/>
          <w:szCs w:val="24"/>
          <w:lang w:val="en-US" w:eastAsia="zh-CN" w:bidi="ar-SA"/>
        </w:rPr>
        <w:t>[No.] Mainly responsible for the literature. The document title [document type identification / document carrier identification]. Publication name: other title information, year, volume (period): page number [reference date]. Get and access path, the digital object unique identifier.</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instance:</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[1] Tao Renji. And Cryptography and Mathematics [J]. Nature, 1984,7 (7): 527-530.</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[2] Des Marais D J, Strauss H, Summons R E.Carbon isotope evidence for the stepwise oxidation of the Proterozoic environment[J].Nature,1992,359:605-609.</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(3) Documents extracted from monographs (referring to conference proceedings, proceedings, and compilations)</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The logo code of the conference is C, and the logo code of various papers is G.</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 xml:space="preserve"> Description format (marked red is required):</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[No.] Mainly responsible for the literature. The document title [document type identification / document carrier identification]. Others responsible for the literature / / mainly responsible for the monograph. Monograph title: other title information. Version item. Publication: Publisher, year of publication: page number of precipitated documents [date of citation]. Access and access paths. Digital object unique identifier.</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instance:</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[1] Fourney M E.Advances in holographic?photoelasticity[C]//American Society of Mechanical Engineering.Applied?Mechanics Division.Symposium on Application of Holography in Mechanics, August 23-25,1971,University of Southern California, Los Angeles, California.?New York:ASME,1971:17-38.</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[2] The National Bureau of Standards, the Institute of Information Classification and Coding. GB / T 2659-1986 Name code of various countries and regions in the world [S] / / National Technical Committee on Standardization of Literature Work. National standard compilation of literature work: 3. Beijing: China Standard Press, 1988:59-92.</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(4) Report</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The description format is the same as that of ordinary books, and the document type is identified as [R].</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instance:</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[1] U.S.Department of Transportation Federal Highway Administration.Guidelines for handling excavated acid-producing materials: PB 91-194001[R].Springfield: U.S.Department of Commerce National Information Service,1990.</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[2] World Health Organization.Factors regulating the immune response: report of WHO Scientific Group [R].Geneva:WHO,1970.</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6) Writing requirements about the title, abstract, key words, classification number of the middle picture, introduction, conclusion, references and other parts</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1) Title (concise, accurate, and "of" can appear at most once, control the number of words, but also include the title of all levels in the article);</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2) Abstract (why to do, do what, how to do, how to do, the highlight of the abstract is</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① Innovation: do what others don't do, do what others can't do,</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② Shortcomings: what should not be done, what did not do well);</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3) Key words (select 3~5 words or phrases that can appear in the title or abstract and can express the core ideas of the article);</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4) Middle map classification number (generally 2: application field and the problem solving method);</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5) Introduction (the research background, the current situation at home and abroad (must be supplemented and marked in the text), why, what (here pay attention to the text is not exactly the same as the abstract, in another way to express the same meaning);</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6) Conclusion or conclusion (what was done (echoing the introduction), how to do, how to do, what can be done in outlook, and what to do);</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7) References (what do others do, including the citation);</w:t>
      </w:r>
    </w:p>
    <w:p>
      <w:pPr>
        <w:pStyle w:val="3"/>
        <w:keepNext w:val="0"/>
        <w:keepLines w:val="0"/>
        <w:pageBreakBefore w:val="0"/>
        <w:widowControl/>
        <w:kinsoku/>
        <w:wordWrap/>
        <w:overflowPunct/>
        <w:topLinePunct w:val="0"/>
        <w:autoSpaceDE/>
        <w:autoSpaceDN/>
        <w:bidi w:val="0"/>
        <w:adjustRightInd/>
        <w:snapToGrid/>
        <w:spacing w:beforeAutospacing="0" w:afterAutospacing="0" w:line="288" w:lineRule="auto"/>
        <w:ind w:firstLine="0"/>
        <w:textAlignment w:val="auto"/>
        <w:rPr>
          <w:rFonts w:hint="eastAsia" w:asciiTheme="minorAscii" w:hAnsiTheme="minorAscii" w:eastAsiaTheme="minorEastAsia" w:cstheme="minorBidi"/>
          <w:kern w:val="2"/>
          <w:sz w:val="24"/>
          <w:szCs w:val="24"/>
          <w:lang w:val="en-US" w:eastAsia="zh-CN" w:bidi="ar-SA"/>
        </w:rPr>
      </w:pPr>
      <w:r>
        <w:rPr>
          <w:rFonts w:hint="eastAsia" w:asciiTheme="minorAscii" w:hAnsiTheme="minorAscii" w:eastAsiaTheme="minorEastAsia" w:cstheme="minorBidi"/>
          <w:kern w:val="2"/>
          <w:sz w:val="24"/>
          <w:szCs w:val="24"/>
          <w:lang w:val="en-US" w:eastAsia="zh-CN" w:bidi="ar-SA"/>
        </w:rPr>
        <w:t>8) Processing of drawing and formula, for the convenience of later drawing, all drawings, general suffix is eps or ai; if software organ drawing, OPJ file; SigmaPlot requires SigmaPlot data file; and Excel software requires ". Data file for xls ";" TIF or PSD with layers "with Adobe Photoshop software;" with coredraw software. Data file of cdr "; enlarged in WORD, the words and lines are clear, while the uneditable images will be empty. In the text, please make all the formulas with the formula editor, avoid using word's own formula editor.</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80"/>
      </w:pPr>
      <w:r>
        <w:separator/>
      </w:r>
    </w:p>
  </w:footnote>
  <w:footnote w:type="continuationSeparator" w:id="1">
    <w:p>
      <w:pPr>
        <w:spacing w:line="288"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7A5C2572"/>
    <w:rsid w:val="0A902FE5"/>
    <w:rsid w:val="19AE21B9"/>
    <w:rsid w:val="7A5C2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88" w:lineRule="auto"/>
      <w:ind w:firstLine="602" w:firstLineChars="200"/>
      <w:jc w:val="both"/>
    </w:pPr>
    <w:rPr>
      <w:rFonts w:asciiTheme="minorAscii" w:hAnsiTheme="minorAscii" w:eastAsiaTheme="minorEastAsia" w:cstheme="minorBidi"/>
      <w:kern w:val="2"/>
      <w:sz w:val="24"/>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ind w:firstLine="0" w:firstLineChars="0"/>
      <w:jc w:val="center"/>
      <w:outlineLvl w:val="0"/>
    </w:pPr>
    <w:rPr>
      <w:b/>
      <w:kern w:val="44"/>
      <w:sz w:val="28"/>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2023-09-05T03:09:00Z</dcterms:created>
  <dc:creator>TER</dc:creator>
  <cp:lastModifiedBy>TER</cp:lastModifiedBy>
  <dcterms:modified xsi:type="dcterms:W3CDTF">2023-09-07T08:52:28Z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AEFDD3EB05DE480B961AAEB26FB0404C_11</vt:lpwstr>
  </property>
</Properties>
</file>